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25432B6F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1CE619D1" w14:textId="77777777" w:rsidR="004028EC" w:rsidRDefault="004028EC">
      <w:pPr>
        <w:ind w:firstLine="720"/>
        <w:jc w:val="center"/>
        <w:rPr>
          <w:lang w:val="uk-UA"/>
        </w:rPr>
      </w:pPr>
    </w:p>
    <w:p w14:paraId="3BDBC465" w14:textId="18C32391" w:rsidR="00B86223" w:rsidRPr="00A1397C" w:rsidRDefault="00B86223" w:rsidP="00B86223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Романюку Михайлу Ярославовичу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2624086001:02:003:0127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1555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>Євгена Коновальця, 10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2ABE7D72" w14:textId="44886BCD" w:rsidR="00546E48" w:rsidRPr="00A1397C" w:rsidRDefault="00546E48" w:rsidP="00546E48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Федорчуку Василю Івановичу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</w:t>
      </w:r>
      <w:r w:rsidR="00274B34">
        <w:rPr>
          <w:kern w:val="2"/>
          <w:sz w:val="28"/>
          <w:szCs w:val="28"/>
          <w:lang w:val="uk-UA"/>
        </w:rPr>
        <w:t>2</w:t>
      </w:r>
      <w:r>
        <w:rPr>
          <w:kern w:val="2"/>
          <w:sz w:val="28"/>
          <w:szCs w:val="28"/>
          <w:lang w:val="uk-UA"/>
        </w:rPr>
        <w:t>:01</w:t>
      </w:r>
      <w:r w:rsidR="00274B34">
        <w:rPr>
          <w:kern w:val="2"/>
          <w:sz w:val="28"/>
          <w:szCs w:val="28"/>
          <w:lang w:val="uk-UA"/>
        </w:rPr>
        <w:t>3</w:t>
      </w:r>
      <w:r>
        <w:rPr>
          <w:kern w:val="2"/>
          <w:sz w:val="28"/>
          <w:szCs w:val="28"/>
          <w:lang w:val="uk-UA"/>
        </w:rPr>
        <w:t>7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274B34">
        <w:rPr>
          <w:kern w:val="2"/>
          <w:sz w:val="28"/>
          <w:szCs w:val="28"/>
          <w:lang w:val="uk-UA"/>
        </w:rPr>
        <w:t>2283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proofErr w:type="spellStart"/>
      <w:r w:rsidR="00274B34">
        <w:rPr>
          <w:kern w:val="2"/>
          <w:sz w:val="28"/>
          <w:szCs w:val="28"/>
          <w:lang w:val="uk-UA"/>
        </w:rPr>
        <w:t>Бобикевича</w:t>
      </w:r>
      <w:proofErr w:type="spellEnd"/>
      <w:r w:rsidR="00274B34">
        <w:rPr>
          <w:kern w:val="2"/>
          <w:sz w:val="28"/>
          <w:szCs w:val="28"/>
          <w:lang w:val="uk-UA"/>
        </w:rPr>
        <w:t>, 9а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4A8ED46F" w14:textId="66E5BCF7" w:rsidR="00274B34" w:rsidRPr="00A1397C" w:rsidRDefault="00274B34" w:rsidP="00274B34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Чайковській Марії Йосипівні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>
        <w:rPr>
          <w:kern w:val="2"/>
          <w:sz w:val="28"/>
          <w:szCs w:val="28"/>
          <w:lang w:val="uk-UA"/>
        </w:rPr>
        <w:t>2624086001:02:002:0139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2126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lastRenderedPageBreak/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>
        <w:rPr>
          <w:kern w:val="2"/>
          <w:sz w:val="28"/>
          <w:szCs w:val="28"/>
          <w:lang w:val="uk-UA"/>
        </w:rPr>
        <w:t>Саджавка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proofErr w:type="spellStart"/>
      <w:r>
        <w:rPr>
          <w:kern w:val="2"/>
          <w:sz w:val="28"/>
          <w:szCs w:val="28"/>
          <w:lang w:val="uk-UA"/>
        </w:rPr>
        <w:t>Бобикевича</w:t>
      </w:r>
      <w:proofErr w:type="spellEnd"/>
      <w:r>
        <w:rPr>
          <w:kern w:val="2"/>
          <w:sz w:val="28"/>
          <w:szCs w:val="28"/>
          <w:lang w:val="uk-UA"/>
        </w:rPr>
        <w:t>, 9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14:paraId="513F5474" w14:textId="0D7962D8" w:rsidR="00703109" w:rsidRDefault="008645FB" w:rsidP="008645FB">
      <w:pPr>
        <w:jc w:val="both"/>
        <w:rPr>
          <w:sz w:val="28"/>
          <w:szCs w:val="28"/>
          <w:lang w:val="uk-UA"/>
        </w:rPr>
      </w:pPr>
      <w:bookmarkStart w:id="0" w:name="_Hlk84251843"/>
      <w:r>
        <w:rPr>
          <w:kern w:val="2"/>
          <w:sz w:val="28"/>
          <w:szCs w:val="28"/>
          <w:lang w:val="uk-UA"/>
        </w:rPr>
        <w:t xml:space="preserve">            4. </w:t>
      </w:r>
      <w:r w:rsidR="0070310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1" w:name="_Hlk95815779"/>
      <w:proofErr w:type="spellStart"/>
      <w:r w:rsidR="00703109">
        <w:rPr>
          <w:sz w:val="28"/>
          <w:szCs w:val="28"/>
          <w:lang w:val="uk-UA"/>
        </w:rPr>
        <w:t>Ясінчук</w:t>
      </w:r>
      <w:proofErr w:type="spellEnd"/>
      <w:r w:rsidR="00703109">
        <w:rPr>
          <w:sz w:val="28"/>
          <w:szCs w:val="28"/>
          <w:lang w:val="uk-UA"/>
        </w:rPr>
        <w:t xml:space="preserve"> Ользі Василівні </w:t>
      </w:r>
      <w:bookmarkEnd w:id="1"/>
      <w:r w:rsidR="00703109">
        <w:rPr>
          <w:sz w:val="28"/>
          <w:szCs w:val="28"/>
          <w:lang w:val="uk-UA"/>
        </w:rPr>
        <w:t xml:space="preserve">земельну ділянку (кадастровий номер 2624086001:02:005:0166) загальною площею 0,2500 га, яка розташована за </w:t>
      </w:r>
      <w:proofErr w:type="spellStart"/>
      <w:r w:rsidR="00703109">
        <w:rPr>
          <w:sz w:val="28"/>
          <w:szCs w:val="28"/>
          <w:lang w:val="uk-UA"/>
        </w:rPr>
        <w:t>адресою</w:t>
      </w:r>
      <w:proofErr w:type="spellEnd"/>
      <w:r w:rsidR="00703109">
        <w:rPr>
          <w:sz w:val="28"/>
          <w:szCs w:val="28"/>
          <w:lang w:val="uk-UA"/>
        </w:rPr>
        <w:t xml:space="preserve">: село </w:t>
      </w:r>
      <w:proofErr w:type="spellStart"/>
      <w:r w:rsidR="00703109">
        <w:rPr>
          <w:sz w:val="28"/>
          <w:szCs w:val="28"/>
          <w:lang w:val="uk-UA"/>
        </w:rPr>
        <w:t>Саджавка</w:t>
      </w:r>
      <w:proofErr w:type="spellEnd"/>
      <w:r w:rsidR="00703109">
        <w:rPr>
          <w:sz w:val="28"/>
          <w:szCs w:val="28"/>
          <w:lang w:val="uk-UA"/>
        </w:rPr>
        <w:t>, вулиця Івана Франка, 12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bookmarkEnd w:id="0"/>
    <w:p w14:paraId="700ACD75" w14:textId="7C4174FA" w:rsidR="00C46BC9" w:rsidRDefault="00C46BC9" w:rsidP="00C4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5.Затвердити технічну документацію із землеустрою щодо встановлення (відновлення) меж земельної ділянки в натурі (на місцевості) та надати у власність Мостовому Нестору Івановичу земельну ділянку (кадастровий номер 2624086001:02:007:0124) загальною площею 0,1038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E8ABF38" w14:textId="67CA8940" w:rsidR="00B16FE4" w:rsidRDefault="00B16FE4" w:rsidP="00B16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6.Затвердити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Трачук</w:t>
      </w:r>
      <w:proofErr w:type="spellEnd"/>
      <w:r>
        <w:rPr>
          <w:sz w:val="28"/>
          <w:szCs w:val="28"/>
          <w:lang w:val="uk-UA"/>
        </w:rPr>
        <w:t xml:space="preserve"> Софії Андріївні земельну ділянку (кадастровий номер 2624086001:02:002:0145)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Поповича, 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5BA246A" w14:textId="004E2A72" w:rsidR="00B16FE4" w:rsidRDefault="00B16FE4" w:rsidP="00B16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7.Затвердити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Христану</w:t>
      </w:r>
      <w:proofErr w:type="spellEnd"/>
      <w:r>
        <w:rPr>
          <w:sz w:val="28"/>
          <w:szCs w:val="28"/>
          <w:lang w:val="uk-UA"/>
        </w:rPr>
        <w:t xml:space="preserve"> Роману Михайловичу земельну ділянку (кадастровий номер 2624086001:02:007:0136)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Грушевського, 14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8316897" w14:textId="1D1CE220" w:rsidR="00B16FE4" w:rsidRDefault="00B16FE4" w:rsidP="00B16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8.Затвердити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217C2">
        <w:rPr>
          <w:sz w:val="28"/>
          <w:szCs w:val="28"/>
          <w:lang w:val="uk-UA"/>
        </w:rPr>
        <w:t>Тороусу</w:t>
      </w:r>
      <w:proofErr w:type="spellEnd"/>
      <w:r w:rsidR="006217C2">
        <w:rPr>
          <w:sz w:val="28"/>
          <w:szCs w:val="28"/>
          <w:lang w:val="uk-UA"/>
        </w:rPr>
        <w:t xml:space="preserve"> Миколі Михайловичу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6217C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:013</w:t>
      </w:r>
      <w:r w:rsidR="006217C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загальною площею 0,</w:t>
      </w:r>
      <w:r w:rsidR="006217C2">
        <w:rPr>
          <w:sz w:val="28"/>
          <w:szCs w:val="28"/>
          <w:lang w:val="uk-UA"/>
        </w:rPr>
        <w:t>0739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6217C2">
        <w:rPr>
          <w:sz w:val="28"/>
          <w:szCs w:val="28"/>
          <w:lang w:val="uk-UA"/>
        </w:rPr>
        <w:t>Січових Стрільців, 30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AA3ED6C" w14:textId="08775C59" w:rsidR="00B86223" w:rsidRDefault="00621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Христану</w:t>
      </w:r>
      <w:proofErr w:type="spellEnd"/>
      <w:r>
        <w:rPr>
          <w:sz w:val="28"/>
          <w:szCs w:val="28"/>
          <w:lang w:val="uk-UA"/>
        </w:rPr>
        <w:t xml:space="preserve"> Андрію Миколайовичу земельну ділянку (кадастровий номер 2624086001:02:007:0114)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35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81C0912" w14:textId="03E7DE64" w:rsidR="006217C2" w:rsidRDefault="006217C2" w:rsidP="00621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10.Затвердити технічну документацію із землеустрою щодо встановлення (відновлення) меж земельної ділянки в натурі (на місцевості) та надати у власність Бойку Андрію Васильовичу земельну ділянку (кадастровий номер 2624086001:02:007:0116) загальною площею 0,2428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Залізнична, 2Б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38081FC" w14:textId="408DCE7A" w:rsidR="006217C2" w:rsidRDefault="006217C2" w:rsidP="00621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11.Затвердити технічну документацію із землеустрою щодо встановлення (відновлення) меж земельної ділянки в натурі (на місцевості) та надати у власність Бойко Христині Миколаївні земельну ділянку (кадастровий номер 2624086001:02:007:0118) загальною площею 0,24</w:t>
      </w:r>
      <w:r w:rsidR="005B290A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Залізнична, 2</w:t>
      </w:r>
      <w:r w:rsidR="00AF3191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33B6D506" w:rsidR="005E289C" w:rsidRDefault="00AB7552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6217C2">
        <w:rPr>
          <w:sz w:val="28"/>
          <w:szCs w:val="28"/>
          <w:lang w:val="uk-UA"/>
        </w:rPr>
        <w:t>2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78AB61E2" w:rsidR="00AB7552" w:rsidRPr="00A30B9D" w:rsidRDefault="00AB7552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6217C2">
        <w:rPr>
          <w:sz w:val="28"/>
          <w:szCs w:val="28"/>
          <w:lang w:val="uk-UA"/>
        </w:rPr>
        <w:t>3</w:t>
      </w:r>
      <w:r w:rsidR="001F2C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на </w:t>
      </w:r>
      <w:proofErr w:type="spellStart"/>
      <w:r w:rsidRPr="00A30B9D">
        <w:rPr>
          <w:rFonts w:eastAsia="Calibri"/>
          <w:bCs/>
          <w:sz w:val="28"/>
          <w:szCs w:val="28"/>
          <w:lang w:eastAsia="zh-CN"/>
        </w:rPr>
        <w:t>міського</w:t>
      </w:r>
      <w:proofErr w:type="spellEnd"/>
      <w:r w:rsidRPr="00A30B9D">
        <w:rPr>
          <w:rFonts w:eastAsia="Calibri"/>
          <w:bCs/>
          <w:sz w:val="28"/>
          <w:szCs w:val="28"/>
          <w:lang w:eastAsia="zh-CN"/>
        </w:rPr>
        <w:t xml:space="preserve"> голов</w:t>
      </w:r>
      <w:r>
        <w:rPr>
          <w:rFonts w:eastAsia="Calibri"/>
          <w:bCs/>
          <w:sz w:val="28"/>
          <w:szCs w:val="28"/>
          <w:lang w:eastAsia="zh-CN"/>
        </w:rPr>
        <w:t>у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Богдана СТАНІСЛАВСЬКОГО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14D4CA5C" w:rsidR="00AB7552" w:rsidRPr="001C3B77" w:rsidRDefault="00AB7552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1</w:t>
      </w:r>
      <w:r w:rsidR="006217C2">
        <w:rPr>
          <w:rFonts w:eastAsia="Times New Roman"/>
          <w:color w:val="auto"/>
          <w:sz w:val="28"/>
          <w:szCs w:val="28"/>
          <w:lang w:val="uk-UA"/>
        </w:rPr>
        <w:t>4</w:t>
      </w:r>
      <w:r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4263F54D" w:rsidR="005E289C" w:rsidRDefault="005E289C">
      <w:pPr>
        <w:jc w:val="both"/>
        <w:rPr>
          <w:b/>
          <w:sz w:val="28"/>
          <w:szCs w:val="28"/>
        </w:rPr>
      </w:pPr>
    </w:p>
    <w:p w14:paraId="0FC66890" w14:textId="49A60AC5" w:rsidR="006217C2" w:rsidRDefault="006217C2">
      <w:pPr>
        <w:jc w:val="both"/>
        <w:rPr>
          <w:b/>
          <w:sz w:val="28"/>
          <w:szCs w:val="28"/>
        </w:rPr>
      </w:pPr>
    </w:p>
    <w:p w14:paraId="01F7F2B9" w14:textId="77777777" w:rsidR="006217C2" w:rsidRDefault="006217C2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7AC0CCBD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517B6725" w14:textId="0630D348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1A2626A8" w14:textId="44A5C908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271E151E" w14:textId="481CF83D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1A6C1BEC" w14:textId="4077E575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52AA803C" w14:textId="7206699E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7B0EBAD8" w14:textId="7F22F8C3" w:rsidR="00EF5F7E" w:rsidRDefault="00EF5F7E" w:rsidP="00AB7552">
      <w:pPr>
        <w:jc w:val="both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EF5F7E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74B34"/>
    <w:rsid w:val="0027515D"/>
    <w:rsid w:val="002A0D41"/>
    <w:rsid w:val="002A1959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0105C"/>
    <w:rsid w:val="004028EC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46E48"/>
    <w:rsid w:val="0057713C"/>
    <w:rsid w:val="005843ED"/>
    <w:rsid w:val="00585ED3"/>
    <w:rsid w:val="00586779"/>
    <w:rsid w:val="00597A44"/>
    <w:rsid w:val="005B1F60"/>
    <w:rsid w:val="005B290A"/>
    <w:rsid w:val="005C3499"/>
    <w:rsid w:val="005E289C"/>
    <w:rsid w:val="005F09F7"/>
    <w:rsid w:val="006217C2"/>
    <w:rsid w:val="00654825"/>
    <w:rsid w:val="006635F8"/>
    <w:rsid w:val="00694A48"/>
    <w:rsid w:val="006D7204"/>
    <w:rsid w:val="006F5FE9"/>
    <w:rsid w:val="00700BCC"/>
    <w:rsid w:val="00703109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645FB"/>
    <w:rsid w:val="00873864"/>
    <w:rsid w:val="00873ABD"/>
    <w:rsid w:val="008F38DB"/>
    <w:rsid w:val="008F7BD5"/>
    <w:rsid w:val="00912ADA"/>
    <w:rsid w:val="00967583"/>
    <w:rsid w:val="00983166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2954"/>
    <w:rsid w:val="00AF3191"/>
    <w:rsid w:val="00AF3E56"/>
    <w:rsid w:val="00B16FE4"/>
    <w:rsid w:val="00B55DA5"/>
    <w:rsid w:val="00B7104E"/>
    <w:rsid w:val="00B84468"/>
    <w:rsid w:val="00B86223"/>
    <w:rsid w:val="00B91092"/>
    <w:rsid w:val="00B97594"/>
    <w:rsid w:val="00BB5A71"/>
    <w:rsid w:val="00BD7B10"/>
    <w:rsid w:val="00BF033D"/>
    <w:rsid w:val="00C21356"/>
    <w:rsid w:val="00C46BC9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36293"/>
    <w:rsid w:val="00EA75C9"/>
    <w:rsid w:val="00EB33C6"/>
    <w:rsid w:val="00EF5F7E"/>
    <w:rsid w:val="00F12EC0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4082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3</cp:revision>
  <cp:lastPrinted>2022-12-14T08:39:00Z</cp:lastPrinted>
  <dcterms:created xsi:type="dcterms:W3CDTF">2022-12-14T08:40:00Z</dcterms:created>
  <dcterms:modified xsi:type="dcterms:W3CDTF">2022-12-14T08:43:00Z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